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52AE" w14:textId="77777777" w:rsidR="008037EA" w:rsidRPr="007872B6" w:rsidRDefault="008037EA" w:rsidP="008037EA">
      <w:pPr>
        <w:ind w:left="-567" w:right="-567"/>
      </w:pPr>
      <w:r>
        <w:rPr>
          <w:noProof/>
        </w:rPr>
        <w:drawing>
          <wp:anchor distT="0" distB="0" distL="114300" distR="114300" simplePos="0" relativeHeight="251662336"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EE98A5" wp14:editId="165BDCB0">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1BBCA2" w14:textId="77777777" w:rsidR="008037EA" w:rsidRDefault="008037EA" w:rsidP="008037EA">
      <w:pPr>
        <w:ind w:right="-567"/>
        <w:rPr>
          <w:noProof/>
        </w:rPr>
      </w:pPr>
    </w:p>
    <w:p w14:paraId="0A6B6402" w14:textId="53FCA8C0" w:rsidR="004B6C9E" w:rsidRPr="008037EA" w:rsidRDefault="000B5C1F" w:rsidP="008037EA">
      <w:pPr>
        <w:ind w:left="-567" w:right="-567"/>
        <w:rPr>
          <w:b/>
          <w:bCs/>
        </w:rPr>
      </w:pPr>
      <w:r>
        <w:t xml:space="preserve">                                               </w:t>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18A264CD"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115D61">
        <w:rPr>
          <w:rFonts w:ascii="Arial" w:hAnsi="Arial" w:cs="Arial"/>
          <w:bCs/>
          <w:szCs w:val="22"/>
        </w:rPr>
        <w:t xml:space="preserve"> in Journalism and Media Production</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42AA7E86"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4E5097">
        <w:rPr>
          <w:rFonts w:ascii="Arial" w:hAnsi="Arial" w:cs="Arial"/>
          <w:bCs/>
          <w:szCs w:val="22"/>
        </w:rPr>
        <w:t>School of the Arts, Production</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61445ACA"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866E8E">
        <w:rPr>
          <w:rFonts w:ascii="Arial" w:hAnsi="Arial" w:cs="Arial"/>
          <w:bCs/>
          <w:szCs w:val="22"/>
        </w:rPr>
        <w:t>Associate Head: Production</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137BD5F" w14:textId="0F79A43D"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Contribute to the development of the subject discipline </w:t>
      </w:r>
      <w:r w:rsidR="001B1517">
        <w:rPr>
          <w:b w:val="0"/>
          <w:bCs w:val="0"/>
          <w:sz w:val="22"/>
          <w:szCs w:val="22"/>
          <w:u w:val="none"/>
        </w:rPr>
        <w:t xml:space="preserve">(specifically sports journalism) </w:t>
      </w:r>
      <w:r w:rsidRPr="00923C38">
        <w:rPr>
          <w:b w:val="0"/>
          <w:bCs w:val="0"/>
          <w:sz w:val="22"/>
          <w:szCs w:val="22"/>
          <w:u w:val="none"/>
        </w:rPr>
        <w:t>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632D1D1A" w14:textId="3DCCEEAE" w:rsidR="00CD0136" w:rsidRPr="00860CA7" w:rsidRDefault="4045CA81" w:rsidP="46DB702D">
      <w:pPr>
        <w:pStyle w:val="BodyTextIndent"/>
        <w:numPr>
          <w:ilvl w:val="0"/>
          <w:numId w:val="1"/>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Demonstrate a</w:t>
      </w:r>
      <w:r w:rsidR="5CC7E19F" w:rsidRPr="00860CA7">
        <w:rPr>
          <w:rFonts w:ascii="Arial" w:hAnsi="Arial" w:cs="Arial"/>
        </w:rPr>
        <w:t xml:space="preserve"> </w:t>
      </w:r>
      <w:r w:rsidR="002214C2">
        <w:rPr>
          <w:rFonts w:ascii="Arial" w:hAnsi="Arial" w:cs="Arial"/>
        </w:rPr>
        <w:t xml:space="preserve">personal </w:t>
      </w:r>
      <w:r w:rsidR="5CC7E19F" w:rsidRPr="00860CA7">
        <w:rPr>
          <w:rFonts w:ascii="Arial" w:hAnsi="Arial" w:cs="Arial"/>
        </w:rPr>
        <w:t>commitment to equality</w:t>
      </w:r>
      <w:r w:rsidR="009954AD">
        <w:rPr>
          <w:rFonts w:ascii="Arial" w:hAnsi="Arial" w:cs="Arial"/>
        </w:rPr>
        <w:t>, diversity and inclusion</w:t>
      </w:r>
      <w:r w:rsidR="5CC7E19F" w:rsidRPr="00860CA7">
        <w:rPr>
          <w:rFonts w:ascii="Arial" w:hAnsi="Arial" w:cs="Arial"/>
        </w:rPr>
        <w:t xml:space="preserve"> and </w:t>
      </w:r>
      <w:r w:rsidR="002214C2">
        <w:rPr>
          <w:rFonts w:ascii="Arial" w:hAnsi="Arial" w:cs="Arial"/>
        </w:rPr>
        <w:t xml:space="preserve">ensure </w:t>
      </w:r>
      <w:r w:rsidR="007B6C4F">
        <w:rPr>
          <w:rFonts w:ascii="Arial" w:hAnsi="Arial" w:cs="Arial"/>
        </w:rPr>
        <w:t>equal opportunities are</w:t>
      </w:r>
      <w:r w:rsidR="00C067A1">
        <w:rPr>
          <w:rFonts w:ascii="Arial" w:hAnsi="Arial" w:cs="Arial"/>
        </w:rPr>
        <w:t xml:space="preserve"> </w:t>
      </w:r>
      <w:r w:rsidR="0085708A">
        <w:rPr>
          <w:rFonts w:ascii="Arial" w:hAnsi="Arial" w:cs="Arial"/>
        </w:rPr>
        <w:t>integral to the work of the department.</w:t>
      </w:r>
      <w:r w:rsidR="5CC7E19F" w:rsidRPr="00860CA7">
        <w:rPr>
          <w:rFonts w:ascii="Arial" w:hAnsi="Arial" w:cs="Arial"/>
        </w:rPr>
        <w:t xml:space="preserve"> </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65240928"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4E5097">
        <w:rPr>
          <w:rFonts w:ascii="Arial" w:hAnsi="Arial" w:cs="Arial"/>
          <w:bCs/>
          <w:szCs w:val="22"/>
        </w:rPr>
        <w:t>Lecturer in Journalism and Media Production</w:t>
      </w:r>
    </w:p>
    <w:p w14:paraId="703C8328" w14:textId="0F757DBE"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4E5097">
        <w:rPr>
          <w:rFonts w:ascii="Arial" w:hAnsi="Arial" w:cs="Arial"/>
          <w:bCs/>
          <w:szCs w:val="22"/>
        </w:rPr>
        <w:t>School of the Arts, Production</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00D60BA1">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00D60BA1">
        <w:trPr>
          <w:trHeight w:val="467"/>
        </w:trPr>
        <w:tc>
          <w:tcPr>
            <w:tcW w:w="5778" w:type="dxa"/>
          </w:tcPr>
          <w:p w14:paraId="60B904DC" w14:textId="4F30C0A6" w:rsidR="00764537" w:rsidRPr="0042285E" w:rsidRDefault="00EC00B6" w:rsidP="003F0163">
            <w:pPr>
              <w:rPr>
                <w:rFonts w:ascii="Arial" w:hAnsi="Arial" w:cs="Arial"/>
                <w:color w:val="000000"/>
                <w:szCs w:val="22"/>
              </w:rPr>
            </w:pPr>
            <w:r>
              <w:rPr>
                <w:rFonts w:ascii="Arial" w:hAnsi="Arial" w:cs="Arial"/>
                <w:color w:val="000000"/>
                <w:szCs w:val="22"/>
              </w:rPr>
              <w:t>PhD / doctorate</w:t>
            </w:r>
            <w:r w:rsidR="00AD2136">
              <w:rPr>
                <w:rFonts w:ascii="Arial" w:hAnsi="Arial" w:cs="Arial"/>
                <w:color w:val="000000"/>
                <w:szCs w:val="22"/>
              </w:rPr>
              <w:t xml:space="preserve"> (or </w:t>
            </w:r>
            <w:r w:rsidR="002B2F57">
              <w:rPr>
                <w:rFonts w:ascii="Arial" w:hAnsi="Arial" w:cs="Arial"/>
                <w:color w:val="000000"/>
                <w:szCs w:val="22"/>
              </w:rPr>
              <w:t xml:space="preserve">currently undertaking) </w:t>
            </w:r>
            <w:r w:rsidR="006859E3">
              <w:rPr>
                <w:rFonts w:ascii="Arial" w:hAnsi="Arial" w:cs="Arial"/>
                <w:color w:val="000000"/>
                <w:szCs w:val="22"/>
                <w:u w:val="single"/>
              </w:rPr>
              <w:t>or</w:t>
            </w:r>
            <w:r w:rsidR="002B2F57">
              <w:rPr>
                <w:rFonts w:ascii="Arial" w:hAnsi="Arial" w:cs="Arial"/>
                <w:color w:val="000000"/>
                <w:szCs w:val="22"/>
              </w:rPr>
              <w:t xml:space="preserve"> equivalent industry experience</w:t>
            </w:r>
          </w:p>
        </w:tc>
        <w:tc>
          <w:tcPr>
            <w:tcW w:w="1984" w:type="dxa"/>
          </w:tcPr>
          <w:p w14:paraId="34FC6562" w14:textId="256F025B" w:rsidR="00764537" w:rsidRDefault="00AD2136"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00D60BA1">
        <w:trPr>
          <w:trHeight w:val="467"/>
        </w:trPr>
        <w:tc>
          <w:tcPr>
            <w:tcW w:w="5778" w:type="dxa"/>
          </w:tcPr>
          <w:p w14:paraId="2A4EE94D" w14:textId="04D2E9DD" w:rsidR="00C26101" w:rsidRPr="00B019B7" w:rsidRDefault="00AF4DF6" w:rsidP="005702D1">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3058FF5F" w14:textId="14ECA0B7"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00D60BA1">
        <w:trPr>
          <w:trHeight w:val="467"/>
        </w:trPr>
        <w:tc>
          <w:tcPr>
            <w:tcW w:w="5778" w:type="dxa"/>
          </w:tcPr>
          <w:p w14:paraId="2F23311B" w14:textId="77777777" w:rsidR="000E623B" w:rsidRPr="00B019B7" w:rsidRDefault="00967F94" w:rsidP="000E623B">
            <w:pPr>
              <w:rPr>
                <w:rFonts w:ascii="Arial" w:hAnsi="Arial" w:cs="Arial"/>
                <w:color w:val="0563C1"/>
                <w:szCs w:val="22"/>
                <w:u w:val="single"/>
              </w:rPr>
            </w:pPr>
            <w:hyperlink r:id="rId16" w:history="1">
              <w:r w:rsidR="000E623B"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23A0F86C"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5A160575" w:rsidR="000C1217" w:rsidRPr="000C1217" w:rsidRDefault="000C1217" w:rsidP="000C1217">
            <w:pPr>
              <w:rPr>
                <w:rFonts w:ascii="Arial" w:hAnsi="Arial" w:cs="Arial"/>
                <w:szCs w:val="22"/>
              </w:rPr>
            </w:pPr>
            <w:r w:rsidRPr="00F727B1">
              <w:rPr>
                <w:rFonts w:ascii="Arial" w:hAnsi="Arial" w:cs="Arial"/>
                <w:szCs w:val="22"/>
              </w:rPr>
              <w:t>Recent and relevant professional practice</w:t>
            </w:r>
            <w:r w:rsidR="00AC0797" w:rsidRPr="00F727B1">
              <w:rPr>
                <w:rFonts w:ascii="Arial" w:hAnsi="Arial" w:cs="Arial"/>
                <w:szCs w:val="22"/>
              </w:rPr>
              <w:t xml:space="preserve"> within </w:t>
            </w:r>
            <w:r w:rsidR="001B1517">
              <w:rPr>
                <w:rFonts w:ascii="Arial" w:hAnsi="Arial" w:cs="Arial"/>
                <w:szCs w:val="22"/>
              </w:rPr>
              <w:t xml:space="preserve">sports </w:t>
            </w:r>
            <w:r w:rsidR="00AC0797" w:rsidRPr="00F727B1">
              <w:rPr>
                <w:rFonts w:ascii="Arial" w:hAnsi="Arial" w:cs="Arial"/>
                <w:szCs w:val="22"/>
              </w:rPr>
              <w:t xml:space="preserve">journalism and/or </w:t>
            </w:r>
            <w:r w:rsidR="001B1517">
              <w:rPr>
                <w:rFonts w:ascii="Arial" w:hAnsi="Arial" w:cs="Arial"/>
                <w:szCs w:val="22"/>
              </w:rPr>
              <w:t xml:space="preserve">sports </w:t>
            </w:r>
            <w:r w:rsidR="00AC0797" w:rsidRPr="00F727B1">
              <w:rPr>
                <w:rFonts w:ascii="Arial" w:hAnsi="Arial" w:cs="Arial"/>
                <w:szCs w:val="22"/>
              </w:rPr>
              <w:t>news media production.</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87909DB" w14:textId="77777777" w:rsidTr="00D60BA1">
        <w:trPr>
          <w:trHeight w:val="467"/>
        </w:trPr>
        <w:tc>
          <w:tcPr>
            <w:tcW w:w="5778" w:type="dxa"/>
          </w:tcPr>
          <w:p w14:paraId="314C5D28" w14:textId="0AF0B59E" w:rsidR="00C26101" w:rsidRPr="00C26101" w:rsidRDefault="00037950" w:rsidP="005702D1">
            <w:pPr>
              <w:spacing w:before="40" w:after="120"/>
              <w:rPr>
                <w:rFonts w:ascii="Arial" w:hAnsi="Arial" w:cs="Arial"/>
                <w:iCs/>
                <w:szCs w:val="22"/>
              </w:rPr>
            </w:pPr>
            <w:bookmarkStart w:id="2" w:name="_Hlk94016425"/>
            <w:r w:rsidRPr="00037950">
              <w:rPr>
                <w:rFonts w:ascii="Arial" w:hAnsi="Arial" w:cs="Arial"/>
                <w:iCs/>
                <w:szCs w:val="22"/>
              </w:rPr>
              <w:t>Personal commitment to equality and an understanding of what this means in practice.</w:t>
            </w:r>
          </w:p>
        </w:tc>
        <w:tc>
          <w:tcPr>
            <w:tcW w:w="1984" w:type="dxa"/>
          </w:tcPr>
          <w:p w14:paraId="599EA3D7" w14:textId="669B8E30" w:rsidR="00C26101" w:rsidRPr="00C26101" w:rsidRDefault="00037950" w:rsidP="00C26101">
            <w:pPr>
              <w:spacing w:before="40" w:after="120"/>
              <w:rPr>
                <w:rFonts w:ascii="Arial" w:hAnsi="Arial" w:cs="Arial"/>
                <w:iCs/>
                <w:szCs w:val="22"/>
              </w:rPr>
            </w:pPr>
            <w:r>
              <w:rPr>
                <w:rFonts w:ascii="Arial" w:hAnsi="Arial" w:cs="Arial"/>
                <w:iCs/>
                <w:szCs w:val="22"/>
              </w:rPr>
              <w:t>Essential</w:t>
            </w:r>
          </w:p>
        </w:tc>
        <w:tc>
          <w:tcPr>
            <w:tcW w:w="1985" w:type="dxa"/>
          </w:tcPr>
          <w:p w14:paraId="360066EB" w14:textId="3290B79A" w:rsidR="00C26101" w:rsidRPr="00C26101" w:rsidRDefault="0081634C" w:rsidP="00C26101">
            <w:pPr>
              <w:spacing w:before="40" w:after="120"/>
              <w:rPr>
                <w:rFonts w:ascii="Arial" w:hAnsi="Arial" w:cs="Arial"/>
                <w:iCs/>
                <w:szCs w:val="22"/>
              </w:rPr>
            </w:pPr>
            <w:r>
              <w:rPr>
                <w:rFonts w:ascii="Arial" w:hAnsi="Arial" w:cs="Arial"/>
                <w:iCs/>
                <w:szCs w:val="22"/>
              </w:rPr>
              <w:t>Interview</w:t>
            </w:r>
          </w:p>
        </w:tc>
      </w:tr>
      <w:bookmarkEnd w:id="2"/>
      <w:tr w:rsidR="00337B97" w:rsidRPr="00C26101" w14:paraId="3775BF9F" w14:textId="77777777" w:rsidTr="00D60BA1">
        <w:trPr>
          <w:trHeight w:val="467"/>
        </w:trPr>
        <w:tc>
          <w:tcPr>
            <w:tcW w:w="5778" w:type="dxa"/>
          </w:tcPr>
          <w:p w14:paraId="3234BE3B" w14:textId="2DC09E4D" w:rsidR="00337B97" w:rsidRDefault="00337B97" w:rsidP="00337B97">
            <w:pPr>
              <w:rPr>
                <w:rFonts w:ascii="Arial" w:hAnsi="Arial" w:cs="Arial"/>
                <w:iCs/>
                <w:szCs w:val="22"/>
              </w:rPr>
            </w:pPr>
            <w:r w:rsidRPr="00946415">
              <w:rPr>
                <w:rFonts w:ascii="Arial" w:hAnsi="Arial" w:cs="Arial"/>
                <w:iCs/>
                <w:szCs w:val="22"/>
              </w:rPr>
              <w:lastRenderedPageBreak/>
              <w:t>Ability to teach the subject discipline with a high level of knowledge and expertise acquired through personal research and/or professional practice</w:t>
            </w:r>
            <w:r w:rsidR="008847F7">
              <w:rPr>
                <w:rFonts w:ascii="Arial" w:hAnsi="Arial" w:cs="Arial"/>
                <w:iCs/>
                <w:szCs w:val="22"/>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t>Essential</w:t>
            </w:r>
          </w:p>
        </w:tc>
        <w:tc>
          <w:tcPr>
            <w:tcW w:w="1985" w:type="dxa"/>
          </w:tcPr>
          <w:p w14:paraId="7679BDDD" w14:textId="68A2A4A3"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w:t>
            </w:r>
          </w:p>
        </w:tc>
      </w:tr>
      <w:tr w:rsidR="009961D5" w:rsidRPr="00C26101" w14:paraId="7F7FC168" w14:textId="77777777" w:rsidTr="00D60BA1">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4292FA86"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w:t>
            </w:r>
          </w:p>
        </w:tc>
      </w:tr>
      <w:tr w:rsidR="009961D5" w:rsidRPr="00C26101" w14:paraId="04804AFE" w14:textId="77777777" w:rsidTr="00D60BA1">
        <w:trPr>
          <w:trHeight w:val="467"/>
        </w:trPr>
        <w:tc>
          <w:tcPr>
            <w:tcW w:w="5778" w:type="dxa"/>
          </w:tcPr>
          <w:p w14:paraId="4431013A" w14:textId="6B554016" w:rsidR="009961D5" w:rsidRPr="00946415" w:rsidRDefault="009961D5" w:rsidP="009961D5">
            <w:pPr>
              <w:rPr>
                <w:rFonts w:ascii="Arial" w:hAnsi="Arial" w:cs="Arial"/>
                <w:iCs/>
                <w:szCs w:val="22"/>
              </w:rPr>
            </w:pPr>
            <w:r w:rsidRPr="00946415">
              <w:rPr>
                <w:rFonts w:ascii="Arial" w:hAnsi="Arial" w:cs="Arial"/>
                <w:iCs/>
                <w:szCs w:val="22"/>
              </w:rPr>
              <w:t xml:space="preserve">Ability to teach </w:t>
            </w:r>
            <w:r w:rsidR="001D4804">
              <w:rPr>
                <w:rFonts w:ascii="Arial" w:hAnsi="Arial" w:cs="Arial"/>
                <w:iCs/>
                <w:szCs w:val="22"/>
              </w:rPr>
              <w:t xml:space="preserve">undergraduate and </w:t>
            </w:r>
            <w:r w:rsidRPr="00946415">
              <w:rPr>
                <w:rFonts w:ascii="Arial" w:hAnsi="Arial" w:cs="Arial"/>
                <w:iCs/>
                <w:szCs w:val="22"/>
              </w:rPr>
              <w:t>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0D60BA1">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0D60BA1">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0D60BA1">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7862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E7EB" w14:textId="77777777" w:rsidR="00083BE8" w:rsidRDefault="00083BE8" w:rsidP="00EB316B">
      <w:r>
        <w:separator/>
      </w:r>
    </w:p>
  </w:endnote>
  <w:endnote w:type="continuationSeparator" w:id="0">
    <w:p w14:paraId="6A176490" w14:textId="77777777" w:rsidR="00083BE8" w:rsidRDefault="00083BE8" w:rsidP="00EB316B">
      <w:r>
        <w:continuationSeparator/>
      </w:r>
    </w:p>
  </w:endnote>
  <w:endnote w:type="continuationNotice" w:id="1">
    <w:p w14:paraId="44EB4C5C" w14:textId="77777777" w:rsidR="00083BE8" w:rsidRDefault="00083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2C3C" w14:textId="77777777" w:rsidR="00083BE8" w:rsidRDefault="00083BE8" w:rsidP="00EB316B">
      <w:r>
        <w:separator/>
      </w:r>
    </w:p>
  </w:footnote>
  <w:footnote w:type="continuationSeparator" w:id="0">
    <w:p w14:paraId="065F0415" w14:textId="77777777" w:rsidR="00083BE8" w:rsidRDefault="00083BE8" w:rsidP="00EB316B">
      <w:r>
        <w:continuationSeparator/>
      </w:r>
    </w:p>
  </w:footnote>
  <w:footnote w:type="continuationNotice" w:id="1">
    <w:p w14:paraId="6CBC34CC" w14:textId="77777777" w:rsidR="00083BE8" w:rsidRDefault="00083B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3"/>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7B28"/>
    <w:rsid w:val="00035E1C"/>
    <w:rsid w:val="00037950"/>
    <w:rsid w:val="00055837"/>
    <w:rsid w:val="0006258B"/>
    <w:rsid w:val="00083BE8"/>
    <w:rsid w:val="000911AF"/>
    <w:rsid w:val="000934D9"/>
    <w:rsid w:val="00095CD4"/>
    <w:rsid w:val="000A0F0F"/>
    <w:rsid w:val="000A6316"/>
    <w:rsid w:val="000B5C1F"/>
    <w:rsid w:val="000C098E"/>
    <w:rsid w:val="000C1217"/>
    <w:rsid w:val="000C6FFF"/>
    <w:rsid w:val="000D0F09"/>
    <w:rsid w:val="000E623B"/>
    <w:rsid w:val="00115D61"/>
    <w:rsid w:val="00117F3B"/>
    <w:rsid w:val="00144F3B"/>
    <w:rsid w:val="00151961"/>
    <w:rsid w:val="00153E0C"/>
    <w:rsid w:val="00154BC0"/>
    <w:rsid w:val="00157459"/>
    <w:rsid w:val="00161D32"/>
    <w:rsid w:val="00171439"/>
    <w:rsid w:val="001959AC"/>
    <w:rsid w:val="001A2A48"/>
    <w:rsid w:val="001A3D19"/>
    <w:rsid w:val="001B1517"/>
    <w:rsid w:val="001C3AB5"/>
    <w:rsid w:val="001C5783"/>
    <w:rsid w:val="001D4804"/>
    <w:rsid w:val="00204CB3"/>
    <w:rsid w:val="002214C2"/>
    <w:rsid w:val="00242E43"/>
    <w:rsid w:val="0026545D"/>
    <w:rsid w:val="0027626C"/>
    <w:rsid w:val="0028093E"/>
    <w:rsid w:val="00283796"/>
    <w:rsid w:val="00284378"/>
    <w:rsid w:val="00284732"/>
    <w:rsid w:val="00294B50"/>
    <w:rsid w:val="002B2F57"/>
    <w:rsid w:val="002E31DA"/>
    <w:rsid w:val="002E5FF6"/>
    <w:rsid w:val="002F298F"/>
    <w:rsid w:val="00337B97"/>
    <w:rsid w:val="00344677"/>
    <w:rsid w:val="00352655"/>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65E9F"/>
    <w:rsid w:val="00481AA3"/>
    <w:rsid w:val="0048615C"/>
    <w:rsid w:val="00487932"/>
    <w:rsid w:val="004B6C9E"/>
    <w:rsid w:val="004C030D"/>
    <w:rsid w:val="004C7FFC"/>
    <w:rsid w:val="004E5097"/>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6335E4"/>
    <w:rsid w:val="006363B8"/>
    <w:rsid w:val="00640B53"/>
    <w:rsid w:val="0065149E"/>
    <w:rsid w:val="0065421F"/>
    <w:rsid w:val="00674F38"/>
    <w:rsid w:val="00675A7E"/>
    <w:rsid w:val="006859E3"/>
    <w:rsid w:val="0069183F"/>
    <w:rsid w:val="00695581"/>
    <w:rsid w:val="006A21EC"/>
    <w:rsid w:val="006B70EE"/>
    <w:rsid w:val="006C0202"/>
    <w:rsid w:val="006C55A0"/>
    <w:rsid w:val="006D5A1B"/>
    <w:rsid w:val="006E460C"/>
    <w:rsid w:val="006E5664"/>
    <w:rsid w:val="0071582C"/>
    <w:rsid w:val="007252D8"/>
    <w:rsid w:val="00727B75"/>
    <w:rsid w:val="007309FB"/>
    <w:rsid w:val="00764537"/>
    <w:rsid w:val="007862C9"/>
    <w:rsid w:val="0079049D"/>
    <w:rsid w:val="00794BA4"/>
    <w:rsid w:val="007B6C4F"/>
    <w:rsid w:val="007C4C83"/>
    <w:rsid w:val="007C7B54"/>
    <w:rsid w:val="007E3077"/>
    <w:rsid w:val="007E7763"/>
    <w:rsid w:val="007F74B0"/>
    <w:rsid w:val="008037EA"/>
    <w:rsid w:val="008159AC"/>
    <w:rsid w:val="0081634C"/>
    <w:rsid w:val="008220A5"/>
    <w:rsid w:val="0084086E"/>
    <w:rsid w:val="0085708A"/>
    <w:rsid w:val="00860CA7"/>
    <w:rsid w:val="00866E8E"/>
    <w:rsid w:val="00875CD2"/>
    <w:rsid w:val="00881DAE"/>
    <w:rsid w:val="008847F7"/>
    <w:rsid w:val="008848A1"/>
    <w:rsid w:val="00893053"/>
    <w:rsid w:val="008B2A2D"/>
    <w:rsid w:val="008B736F"/>
    <w:rsid w:val="008E1116"/>
    <w:rsid w:val="008E4E38"/>
    <w:rsid w:val="008E5A52"/>
    <w:rsid w:val="0090031C"/>
    <w:rsid w:val="00900BDF"/>
    <w:rsid w:val="00902CC1"/>
    <w:rsid w:val="00923C38"/>
    <w:rsid w:val="00926DEA"/>
    <w:rsid w:val="00946415"/>
    <w:rsid w:val="00953ABC"/>
    <w:rsid w:val="00967F94"/>
    <w:rsid w:val="009954AD"/>
    <w:rsid w:val="009961D5"/>
    <w:rsid w:val="009D0E2A"/>
    <w:rsid w:val="009D1B1D"/>
    <w:rsid w:val="009D3D83"/>
    <w:rsid w:val="009F22B0"/>
    <w:rsid w:val="009F782D"/>
    <w:rsid w:val="00A02021"/>
    <w:rsid w:val="00A03C6F"/>
    <w:rsid w:val="00A14A51"/>
    <w:rsid w:val="00A1538C"/>
    <w:rsid w:val="00A300BD"/>
    <w:rsid w:val="00A37FFB"/>
    <w:rsid w:val="00A42D33"/>
    <w:rsid w:val="00A56496"/>
    <w:rsid w:val="00A73A18"/>
    <w:rsid w:val="00A929FA"/>
    <w:rsid w:val="00AC0797"/>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73676"/>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D0284"/>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83F2F"/>
    <w:rsid w:val="00EA62FF"/>
    <w:rsid w:val="00EB0FD4"/>
    <w:rsid w:val="00EB316B"/>
    <w:rsid w:val="00EB646C"/>
    <w:rsid w:val="00EC00B6"/>
    <w:rsid w:val="00EC2692"/>
    <w:rsid w:val="00ED2F07"/>
    <w:rsid w:val="00ED48E9"/>
    <w:rsid w:val="00EF305D"/>
    <w:rsid w:val="00EF499D"/>
    <w:rsid w:val="00F317D9"/>
    <w:rsid w:val="00F43F44"/>
    <w:rsid w:val="00F56704"/>
    <w:rsid w:val="00F727B1"/>
    <w:rsid w:val="00FB5CE3"/>
    <w:rsid w:val="00FD40DD"/>
    <w:rsid w:val="00FD7BAF"/>
    <w:rsid w:val="00FE3D8C"/>
    <w:rsid w:val="00FE7938"/>
    <w:rsid w:val="00FF1E3C"/>
    <w:rsid w:val="00FF311C"/>
    <w:rsid w:val="00FF7B96"/>
    <w:rsid w:val="07C90E42"/>
    <w:rsid w:val="0CA6432D"/>
    <w:rsid w:val="11290D2E"/>
    <w:rsid w:val="1371B909"/>
    <w:rsid w:val="1761B821"/>
    <w:rsid w:val="1915422A"/>
    <w:rsid w:val="19E39B4D"/>
    <w:rsid w:val="1EE569A4"/>
    <w:rsid w:val="1F3896B0"/>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5A1BB-22BB-402F-9C24-68FBF6DC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3.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4.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999</Words>
  <Characters>6453</Characters>
  <Application>Microsoft Office Word</Application>
  <DocSecurity>2</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York St John College</Company>
  <LinksUpToDate>false</LinksUpToDate>
  <CharactersWithSpaces>7438</CharactersWithSpaces>
  <SharedDoc>false</SharedDoc>
  <HLinks>
    <vt:vector size="6" baseType="variant">
      <vt:variant>
        <vt:i4>3735640</vt:i4>
      </vt:variant>
      <vt:variant>
        <vt:i4>0</vt:i4>
      </vt:variant>
      <vt:variant>
        <vt:i4>0</vt:i4>
      </vt:variant>
      <vt:variant>
        <vt:i4>5</vt:i4>
      </vt:variant>
      <vt:variant>
        <vt:lpwstr>http://repository.jisc.ac.uk/6620/1/JiscProfile_HEteacher.pdf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3</cp:revision>
  <dcterms:created xsi:type="dcterms:W3CDTF">2026-06-04T09:26:00Z</dcterms:created>
  <dcterms:modified xsi:type="dcterms:W3CDTF">2026-06-04T12:58:00Z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